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</w:rPr>
        <w:t>“校训中的南航精神”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</w:rPr>
        <w:t>文化系列艺术作品联展</w:t>
      </w:r>
    </w:p>
    <w:p>
      <w:pPr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  <w:lang w:val="en-US" w:eastAsia="zh-CN"/>
        </w:rPr>
        <w:t>征稿启事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为深入贯彻落实习近平新时代中国特色社会主义思想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学习贯彻党的十九大和校十六次党代会精神，强化文化自信，突出文化引领，在“双一流”建设的进程中，结合艺术学院专业特色，进一步繁荣校园文化，厚植爱国、爱校情怀，激发广大师生“爱南航、爱艺术、爱生活、爱事业”的情怀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艺术学院决定组织开展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“校训中的南航精神”文化系列艺术作品联展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南京航空航天大学艺术学院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二、征</w:t>
      </w:r>
      <w:r>
        <w:rPr>
          <w:rFonts w:hint="eastAsia"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稿范围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由南京航空航天大学师生、校友围绕校训“智周万物，道济天下”主题创作并完成的各类能够体现南航精神的相关文艺作品，创作形式包括水彩、水粉、油画、速写、国画、陶瓷、书法、设计、摄影、摄像、纪录片、音乐、舞蹈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三、征稿要求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申报作品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可独立完成，也可与他人合作完成，每名申报者申报作品不超过两件。申报作品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主题鲜明，内容健康、积极向上，要突出思想性、艺术性和观赏性，做到富有感染力、充满正能量。作品原则上须含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南航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元素，最好能反映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南航师生在新时代背景下展现出的南航精神等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方面的内容。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四、稿件规格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美术、书法投寄作品原件，无需装裱。美术作品单幅作品最长边不能超过2米；书法要求竖式作品，尺寸为六尺整张以内；摄影作品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和设计作品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报送电子稿，要求为JPG格式，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并提供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原始数据文件（原始数据电子文件或一次拍摄完成的负片或反转片）；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音乐和舞蹈作品以视频形式呈现，所有视频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报送光盘（或U盘）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其他类型作品无特殊规格要求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Microsoft YaHei UI"/>
          <w:lang w:eastAsia="zh-CN"/>
        </w:rPr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五、</w:t>
      </w: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作品评审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根据作品申报情况，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  <w:lang w:val="en-US" w:eastAsia="zh-CN"/>
        </w:rPr>
        <w:t>艺术学院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组织相关专家组成评委会，制定评审细则、评审工作流程和评委守则，完成初评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  <w:lang w:val="en-US" w:eastAsia="zh-CN"/>
        </w:rPr>
        <w:t>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复评工作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确保公开、公平、公正评审。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评审出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优秀作品将适时进行网上展出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并结集成册。优秀书画作品还将参加校训主题艺术作品联展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举办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作品捐赠仪式，并向优秀作品作者颁发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南京航空航天大学的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收藏证书。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六、征稿日期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自本启事发布之日起至2020年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日截止。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七、投稿地址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邮编：21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南京航空航天大学将军路校区艺术学院一楼砚湖书院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邮箱：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497051261@qq.com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郭洪豹、王剑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联系电话：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025—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52119779   15195972756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spacing w:before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附：作品征集信息表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“</w:t>
      </w:r>
      <w:bookmarkEnd w:id="0"/>
      <w:r>
        <w:rPr>
          <w:rFonts w:hint="eastAsia"/>
          <w:b/>
          <w:sz w:val="32"/>
          <w:szCs w:val="32"/>
        </w:rPr>
        <w:t>校训中的南航精神”文化系列艺术作品联展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作品征集信息表</w:t>
      </w:r>
    </w:p>
    <w:p>
      <w:pPr>
        <w:spacing w:beforeLines="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作品编号：</w:t>
      </w:r>
    </w:p>
    <w:p>
      <w:pPr>
        <w:spacing w:beforeLines="50"/>
        <w:rPr>
          <w:rFonts w:hint="eastAsia" w:asciiTheme="minorEastAsia" w:hAnsiTheme="minorEastAsia"/>
          <w:b/>
          <w:sz w:val="24"/>
          <w:szCs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4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作品名称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作品类别</w:t>
            </w:r>
          </w:p>
        </w:tc>
        <w:tc>
          <w:tcPr>
            <w:tcW w:w="382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作者姓名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(如合作请用顿号隔开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详细地址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邮政编码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联系电话（手机）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3827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5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作品完成时间</w:t>
            </w:r>
          </w:p>
          <w:p>
            <w:pPr>
              <w:spacing w:line="340" w:lineRule="exact"/>
              <w:ind w:firstLine="225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（具体年月）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作品尺寸</w:t>
            </w:r>
          </w:p>
        </w:tc>
        <w:tc>
          <w:tcPr>
            <w:tcW w:w="3827" w:type="dxa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95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作品</w:t>
            </w:r>
            <w:r>
              <w:rPr>
                <w:rFonts w:hint="eastAsia" w:asciiTheme="minorEastAsia" w:hAnsiTheme="minorEastAsia"/>
              </w:rPr>
              <w:t>说明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（200字内）</w:t>
            </w:r>
          </w:p>
        </w:tc>
        <w:tc>
          <w:tcPr>
            <w:tcW w:w="7229" w:type="dxa"/>
            <w:gridSpan w:val="3"/>
          </w:tcPr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/>
          <w:b/>
        </w:rPr>
        <w:t>注：作品编号由评委会填写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5EC0"/>
    <w:rsid w:val="0A7F7DB3"/>
    <w:rsid w:val="443610B4"/>
    <w:rsid w:val="45AE0211"/>
    <w:rsid w:val="471071AF"/>
    <w:rsid w:val="6547193A"/>
    <w:rsid w:val="69B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rPr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2020-08-10T02:23:00Z</dcterms:created>
  <dc:creator>win10</dc:creator>
  <cp:lastModifiedBy>孙吟吟</cp:lastModifiedBy>
  <dcterms:modified xsi:type="dcterms:W3CDTF">2020-08-12T02:41:31Z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